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12" w:rsidRDefault="004F3712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proofErr w:type="spellStart"/>
      <w:r w:rsidRPr="00335AA4">
        <w:rPr>
          <w:rStyle w:val="a6"/>
          <w:rFonts w:ascii="Times New Roman" w:hAnsi="Times New Roman"/>
          <w:sz w:val="28"/>
          <w:szCs w:val="28"/>
        </w:rPr>
        <w:t>сл</w:t>
      </w:r>
      <w:proofErr w:type="gramStart"/>
      <w:r w:rsidRPr="00335AA4">
        <w:rPr>
          <w:rStyle w:val="a6"/>
          <w:rFonts w:ascii="Times New Roman" w:hAnsi="Times New Roman"/>
          <w:sz w:val="28"/>
          <w:szCs w:val="28"/>
        </w:rPr>
        <w:t>.К</w:t>
      </w:r>
      <w:proofErr w:type="gramEnd"/>
      <w:r w:rsidRPr="00335AA4">
        <w:rPr>
          <w:rStyle w:val="a6"/>
          <w:rFonts w:ascii="Times New Roman" w:hAnsi="Times New Roman"/>
          <w:sz w:val="28"/>
          <w:szCs w:val="28"/>
        </w:rPr>
        <w:t>ашары</w:t>
      </w:r>
      <w:proofErr w:type="spellEnd"/>
      <w:r w:rsidRPr="00335AA4">
        <w:rPr>
          <w:rStyle w:val="a6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6"/>
          <w:rFonts w:ascii="Times New Roman" w:hAnsi="Times New Roman"/>
          <w:sz w:val="28"/>
          <w:szCs w:val="28"/>
        </w:rPr>
        <w:t>Кашарского</w:t>
      </w:r>
      <w:proofErr w:type="spellEnd"/>
      <w:r w:rsidRPr="00335AA4">
        <w:rPr>
          <w:rStyle w:val="a6"/>
          <w:rFonts w:ascii="Times New Roman" w:hAnsi="Times New Roman"/>
          <w:sz w:val="28"/>
          <w:szCs w:val="28"/>
        </w:rPr>
        <w:t xml:space="preserve"> района Ростовской области 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 xml:space="preserve">  </w:t>
      </w:r>
      <w:proofErr w:type="spellStart"/>
      <w:r w:rsidRPr="00335AA4">
        <w:rPr>
          <w:rStyle w:val="a6"/>
          <w:rFonts w:ascii="Times New Roman" w:hAnsi="Times New Roman"/>
          <w:sz w:val="28"/>
          <w:szCs w:val="28"/>
        </w:rPr>
        <w:t>Кашарская</w:t>
      </w:r>
      <w:proofErr w:type="spellEnd"/>
      <w:r w:rsidRPr="00335AA4">
        <w:rPr>
          <w:rStyle w:val="a6"/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335AA4">
        <w:rPr>
          <w:rStyle w:val="a6"/>
          <w:rFonts w:ascii="Times New Roman" w:hAnsi="Times New Roman"/>
          <w:sz w:val="28"/>
          <w:szCs w:val="28"/>
        </w:rPr>
        <w:t>«Утверждаю»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335AA4">
        <w:rPr>
          <w:rStyle w:val="a6"/>
          <w:rFonts w:ascii="Times New Roman" w:hAnsi="Times New Roman"/>
          <w:sz w:val="28"/>
          <w:szCs w:val="28"/>
        </w:rPr>
        <w:t xml:space="preserve">Директор МБОУ </w:t>
      </w:r>
      <w:proofErr w:type="spellStart"/>
      <w:r w:rsidRPr="00335AA4">
        <w:rPr>
          <w:rStyle w:val="a6"/>
          <w:rFonts w:ascii="Times New Roman" w:hAnsi="Times New Roman"/>
          <w:sz w:val="28"/>
          <w:szCs w:val="28"/>
        </w:rPr>
        <w:t>Кашарской</w:t>
      </w:r>
      <w:proofErr w:type="spellEnd"/>
      <w:r w:rsidRPr="00335AA4">
        <w:rPr>
          <w:rStyle w:val="a6"/>
          <w:rFonts w:ascii="Times New Roman" w:hAnsi="Times New Roman"/>
          <w:sz w:val="28"/>
          <w:szCs w:val="28"/>
        </w:rPr>
        <w:t xml:space="preserve"> СОШ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</w:t>
      </w:r>
      <w:r w:rsidR="001A390E">
        <w:rPr>
          <w:rStyle w:val="a6"/>
          <w:rFonts w:ascii="Times New Roman" w:hAnsi="Times New Roman"/>
          <w:sz w:val="28"/>
          <w:szCs w:val="28"/>
        </w:rPr>
        <w:t xml:space="preserve">                  Приказ от «_31</w:t>
      </w:r>
      <w:r>
        <w:rPr>
          <w:rStyle w:val="a6"/>
          <w:rFonts w:ascii="Times New Roman" w:hAnsi="Times New Roman"/>
          <w:sz w:val="28"/>
          <w:szCs w:val="28"/>
        </w:rPr>
        <w:t>» _08._</w:t>
      </w:r>
      <w:r w:rsidRPr="00335AA4">
        <w:rPr>
          <w:rStyle w:val="a6"/>
          <w:rFonts w:ascii="Times New Roman" w:hAnsi="Times New Roman"/>
          <w:sz w:val="28"/>
          <w:szCs w:val="28"/>
        </w:rPr>
        <w:t>20</w:t>
      </w:r>
      <w:r>
        <w:rPr>
          <w:rStyle w:val="a6"/>
          <w:rFonts w:ascii="Times New Roman" w:hAnsi="Times New Roman"/>
          <w:sz w:val="28"/>
          <w:szCs w:val="28"/>
        </w:rPr>
        <w:t xml:space="preserve">20   г.   </w:t>
      </w:r>
      <w:r w:rsidRPr="00335AA4">
        <w:rPr>
          <w:rStyle w:val="a6"/>
          <w:rFonts w:ascii="Times New Roman" w:hAnsi="Times New Roman"/>
          <w:sz w:val="28"/>
          <w:szCs w:val="28"/>
        </w:rPr>
        <w:t>№_</w:t>
      </w:r>
      <w:r w:rsidR="001A390E">
        <w:rPr>
          <w:rStyle w:val="a6"/>
          <w:rFonts w:ascii="Times New Roman" w:hAnsi="Times New Roman"/>
          <w:sz w:val="28"/>
          <w:szCs w:val="28"/>
        </w:rPr>
        <w:t>70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                        _______________</w:t>
      </w:r>
      <w:r w:rsidRPr="00335AA4">
        <w:rPr>
          <w:rStyle w:val="a6"/>
          <w:rFonts w:ascii="Times New Roman" w:hAnsi="Times New Roman"/>
          <w:sz w:val="28"/>
          <w:szCs w:val="28"/>
        </w:rPr>
        <w:tab/>
        <w:t>Губарев Д.И.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35AA4">
        <w:rPr>
          <w:rStyle w:val="a6"/>
          <w:rFonts w:ascii="Times New Roman" w:hAnsi="Times New Roman"/>
          <w:sz w:val="28"/>
          <w:szCs w:val="28"/>
        </w:rPr>
        <w:t>(подпись)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Адаптированная  рабочая программа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tabs>
          <w:tab w:val="left" w:pos="2010"/>
        </w:tabs>
        <w:jc w:val="both"/>
        <w:rPr>
          <w:rStyle w:val="a6"/>
          <w:rFonts w:ascii="Times New Roman" w:hAnsi="Times New Roman"/>
          <w:sz w:val="28"/>
          <w:szCs w:val="28"/>
          <w:u w:val="single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по</w:t>
      </w:r>
      <w:r>
        <w:rPr>
          <w:rStyle w:val="a6"/>
          <w:rFonts w:ascii="Times New Roman" w:hAnsi="Times New Roman"/>
          <w:sz w:val="28"/>
          <w:szCs w:val="28"/>
        </w:rPr>
        <w:t xml:space="preserve">     ИЗО </w:t>
      </w:r>
      <w:r>
        <w:rPr>
          <w:rStyle w:val="a6"/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>
        <w:rPr>
          <w:rStyle w:val="a6"/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>
        <w:rPr>
          <w:rStyle w:val="a6"/>
          <w:rFonts w:ascii="Times New Roman" w:hAnsi="Times New Roman"/>
          <w:sz w:val="28"/>
          <w:szCs w:val="28"/>
          <w:u w:val="single"/>
        </w:rPr>
        <w:t xml:space="preserve">для </w:t>
      </w:r>
      <w:proofErr w:type="spellStart"/>
      <w:r>
        <w:rPr>
          <w:rStyle w:val="a6"/>
          <w:rFonts w:ascii="Times New Roman" w:hAnsi="Times New Roman"/>
          <w:sz w:val="28"/>
          <w:szCs w:val="28"/>
          <w:u w:val="single"/>
        </w:rPr>
        <w:t>Камбулова</w:t>
      </w:r>
      <w:proofErr w:type="spellEnd"/>
      <w:r>
        <w:rPr>
          <w:rStyle w:val="a6"/>
          <w:rFonts w:ascii="Times New Roman" w:hAnsi="Times New Roman"/>
          <w:sz w:val="28"/>
          <w:szCs w:val="28"/>
          <w:u w:val="single"/>
        </w:rPr>
        <w:t xml:space="preserve"> Егора)</w:t>
      </w:r>
    </w:p>
    <w:p w:rsidR="004F3712" w:rsidRPr="00335AA4" w:rsidRDefault="00501D69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501D69">
        <w:rPr>
          <w:rStyle w:val="a6"/>
        </w:rPr>
        <w:pict>
          <v:line id="Shape 2" o:spid="_x0000_s1026" style="position:absolute;z-index:251660288;visibility:visible;mso-wrap-distance-left:0;mso-wrap-distance-right:0" from="101.5pt,-.8pt" to="164.65pt,-.8pt" o:allowincell="f" strokeweight="1.2pt"/>
        </w:pic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(учебный предмет</w:t>
      </w:r>
      <w:proofErr w:type="gramStart"/>
      <w:r w:rsidRPr="00335AA4">
        <w:rPr>
          <w:rStyle w:val="a6"/>
          <w:rFonts w:ascii="Times New Roman" w:hAnsi="Times New Roman"/>
          <w:sz w:val="28"/>
          <w:szCs w:val="28"/>
        </w:rPr>
        <w:t xml:space="preserve"> ,</w:t>
      </w:r>
      <w:proofErr w:type="gramEnd"/>
      <w:r w:rsidRPr="00335AA4">
        <w:rPr>
          <w:rStyle w:val="a6"/>
          <w:rFonts w:ascii="Times New Roman" w:hAnsi="Times New Roman"/>
          <w:sz w:val="28"/>
          <w:szCs w:val="28"/>
        </w:rPr>
        <w:t xml:space="preserve"> курс)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 xml:space="preserve">учебный год  -    </w:t>
      </w:r>
      <w:r>
        <w:rPr>
          <w:rStyle w:val="a6"/>
          <w:rFonts w:ascii="Times New Roman" w:hAnsi="Times New Roman"/>
          <w:sz w:val="28"/>
          <w:szCs w:val="28"/>
        </w:rPr>
        <w:t>2020-2021 гг.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 xml:space="preserve">Уровень общего  образования </w:t>
      </w:r>
      <w:proofErr w:type="gramStart"/>
      <w:r w:rsidRPr="00335AA4">
        <w:rPr>
          <w:rStyle w:val="a6"/>
          <w:rFonts w:ascii="Times New Roman" w:hAnsi="Times New Roman"/>
          <w:sz w:val="28"/>
          <w:szCs w:val="28"/>
        </w:rPr>
        <w:t xml:space="preserve">( </w:t>
      </w:r>
      <w:proofErr w:type="gramEnd"/>
      <w:r w:rsidRPr="00335AA4">
        <w:rPr>
          <w:rStyle w:val="a6"/>
          <w:rFonts w:ascii="Times New Roman" w:hAnsi="Times New Roman"/>
          <w:sz w:val="28"/>
          <w:szCs w:val="28"/>
        </w:rPr>
        <w:t>класс)</w:t>
      </w:r>
      <w:r>
        <w:rPr>
          <w:rStyle w:val="a6"/>
          <w:rFonts w:ascii="Times New Roman" w:hAnsi="Times New Roman"/>
          <w:sz w:val="28"/>
          <w:szCs w:val="28"/>
        </w:rPr>
        <w:t xml:space="preserve">   4класс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 w:rsidRPr="00335AA4">
        <w:rPr>
          <w:rStyle w:val="a6"/>
          <w:rFonts w:ascii="Times New Roman" w:hAnsi="Times New Roman"/>
          <w:sz w:val="28"/>
          <w:szCs w:val="28"/>
        </w:rPr>
        <w:t>(начальное общее, основное общее, среднее общее)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>Количество часов</w:t>
      </w:r>
      <w:proofErr w:type="gramStart"/>
      <w:r>
        <w:rPr>
          <w:rStyle w:val="a6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a6"/>
          <w:rFonts w:ascii="Times New Roman" w:hAnsi="Times New Roman"/>
          <w:sz w:val="28"/>
          <w:szCs w:val="28"/>
        </w:rPr>
        <w:t xml:space="preserve">     1час в неделю  33 ч.</w:t>
      </w: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4F3712" w:rsidRPr="00335AA4" w:rsidRDefault="004F3712" w:rsidP="004F3712">
      <w:pPr>
        <w:pStyle w:val="a5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Учитель:  </w:t>
      </w:r>
      <w:proofErr w:type="spellStart"/>
      <w:r>
        <w:rPr>
          <w:rStyle w:val="a6"/>
          <w:rFonts w:ascii="Times New Roman" w:hAnsi="Times New Roman"/>
          <w:sz w:val="28"/>
          <w:szCs w:val="28"/>
        </w:rPr>
        <w:t>Задорожняя</w:t>
      </w:r>
      <w:proofErr w:type="spellEnd"/>
      <w:r>
        <w:rPr>
          <w:rStyle w:val="a6"/>
          <w:rFonts w:ascii="Times New Roman" w:hAnsi="Times New Roman"/>
          <w:sz w:val="28"/>
          <w:szCs w:val="28"/>
        </w:rPr>
        <w:t xml:space="preserve"> Елена Васильевна</w:t>
      </w:r>
    </w:p>
    <w:p w:rsidR="004F3712" w:rsidRPr="004F3712" w:rsidRDefault="004F3712" w:rsidP="004F3712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4F3712">
        <w:rPr>
          <w:rStyle w:val="a6"/>
          <w:rFonts w:ascii="Times New Roman" w:hAnsi="Times New Roman" w:cs="Times New Roman"/>
          <w:sz w:val="28"/>
          <w:szCs w:val="28"/>
        </w:rPr>
        <w:t>Программа разработана на основе:</w:t>
      </w:r>
      <w:r w:rsidRPr="004F3712">
        <w:rPr>
          <w:rFonts w:ascii="Times New Roman" w:hAnsi="Times New Roman" w:cs="Times New Roman"/>
          <w:color w:val="000000"/>
          <w:sz w:val="28"/>
          <w:szCs w:val="28"/>
        </w:rPr>
        <w:t xml:space="preserve"> Примерной адаптированной рабочей программы по </w:t>
      </w:r>
      <w:proofErr w:type="gramStart"/>
      <w:r w:rsidRPr="004F3712">
        <w:rPr>
          <w:rFonts w:ascii="Times New Roman" w:hAnsi="Times New Roman" w:cs="Times New Roman"/>
          <w:color w:val="000000"/>
          <w:sz w:val="28"/>
          <w:szCs w:val="28"/>
        </w:rPr>
        <w:t>ИЗО</w:t>
      </w:r>
      <w:proofErr w:type="gramEnd"/>
      <w:r w:rsidRPr="004F3712">
        <w:rPr>
          <w:rFonts w:ascii="Times New Roman" w:hAnsi="Times New Roman" w:cs="Times New Roman"/>
          <w:color w:val="000000"/>
          <w:sz w:val="28"/>
          <w:szCs w:val="28"/>
        </w:rPr>
        <w:t>, составленной в соответствии с требованиями Федерального государственного образовательного стандарта начального общего образования  для обучающихся с умственной отсталостью  (интеллектуальными нарушениями)</w:t>
      </w:r>
    </w:p>
    <w:p w:rsidR="004F3712" w:rsidRPr="004F3712" w:rsidRDefault="004F3712" w:rsidP="004F3712">
      <w:pPr>
        <w:rPr>
          <w:rFonts w:ascii="Times New Roman" w:hAnsi="Times New Roman" w:cs="Times New Roman"/>
          <w:sz w:val="32"/>
          <w:szCs w:val="32"/>
        </w:rPr>
      </w:pPr>
      <w:r w:rsidRPr="004F3712">
        <w:rPr>
          <w:rStyle w:val="a6"/>
          <w:rFonts w:ascii="Times New Roman" w:hAnsi="Times New Roman" w:cs="Times New Roman"/>
          <w:sz w:val="28"/>
          <w:szCs w:val="28"/>
          <w:u w:val="single"/>
        </w:rPr>
        <w:t xml:space="preserve">Учебник        </w:t>
      </w:r>
      <w:r w:rsidRPr="004F3712">
        <w:rPr>
          <w:rFonts w:ascii="Times New Roman" w:hAnsi="Times New Roman" w:cs="Times New Roman"/>
          <w:sz w:val="32"/>
          <w:szCs w:val="32"/>
        </w:rPr>
        <w:t>Программы специальных</w:t>
      </w:r>
      <w:r w:rsidRPr="004F371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F3712">
        <w:rPr>
          <w:rFonts w:ascii="Times New Roman" w:hAnsi="Times New Roman" w:cs="Times New Roman"/>
          <w:sz w:val="32"/>
          <w:szCs w:val="32"/>
        </w:rPr>
        <w:t xml:space="preserve">(коррекционных) образовательных учреждений </w:t>
      </w:r>
      <w:r w:rsidRPr="004F3712">
        <w:rPr>
          <w:rFonts w:ascii="Times New Roman" w:hAnsi="Times New Roman" w:cs="Times New Roman"/>
          <w:sz w:val="32"/>
          <w:szCs w:val="32"/>
          <w:u w:val="single"/>
          <w:lang w:val="en-US"/>
        </w:rPr>
        <w:t>VIII</w:t>
      </w:r>
      <w:r w:rsidRPr="004F3712">
        <w:rPr>
          <w:rFonts w:ascii="Times New Roman" w:hAnsi="Times New Roman" w:cs="Times New Roman"/>
          <w:sz w:val="32"/>
          <w:szCs w:val="32"/>
          <w:u w:val="single"/>
        </w:rPr>
        <w:t xml:space="preserve"> вида.</w:t>
      </w:r>
      <w:r w:rsidRPr="004F3712">
        <w:rPr>
          <w:rFonts w:ascii="Times New Roman" w:hAnsi="Times New Roman" w:cs="Times New Roman"/>
          <w:sz w:val="32"/>
          <w:szCs w:val="32"/>
        </w:rPr>
        <w:t xml:space="preserve"> 4класс. Автор: </w:t>
      </w:r>
      <w:proofErr w:type="spellStart"/>
      <w:r w:rsidRPr="004F3712">
        <w:rPr>
          <w:rFonts w:ascii="Times New Roman" w:hAnsi="Times New Roman" w:cs="Times New Roman"/>
          <w:sz w:val="32"/>
          <w:szCs w:val="32"/>
        </w:rPr>
        <w:t>М.Ю.Рау</w:t>
      </w:r>
      <w:proofErr w:type="spellEnd"/>
      <w:r w:rsidRPr="004F3712">
        <w:rPr>
          <w:rFonts w:ascii="Times New Roman" w:hAnsi="Times New Roman" w:cs="Times New Roman"/>
          <w:sz w:val="32"/>
          <w:szCs w:val="32"/>
        </w:rPr>
        <w:t xml:space="preserve"> - М.: «Просвещение», 2020г.</w:t>
      </w:r>
    </w:p>
    <w:p w:rsidR="004F3712" w:rsidRPr="004F3712" w:rsidRDefault="004F3712" w:rsidP="004F3712">
      <w:pPr>
        <w:rPr>
          <w:sz w:val="32"/>
          <w:szCs w:val="32"/>
        </w:rPr>
      </w:pPr>
      <w:r>
        <w:rPr>
          <w:b/>
          <w:bCs/>
          <w:sz w:val="28"/>
          <w:szCs w:val="28"/>
        </w:rPr>
        <w:lastRenderedPageBreak/>
        <w:t xml:space="preserve">Планируемые результаты освоения учебного предмета </w:t>
      </w:r>
    </w:p>
    <w:p w:rsidR="004F3712" w:rsidRDefault="004F3712" w:rsidP="004F37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«Изобразительное искусство» 4 класс </w:t>
      </w:r>
    </w:p>
    <w:p w:rsidR="004F3712" w:rsidRDefault="004F3712" w:rsidP="004F37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Представленная программа обеспечивает достижение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результатов. В процессе изучения изобразительного искусства на ступени начального общего образования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достигнет следующих результатов: </w:t>
      </w:r>
    </w:p>
    <w:p w:rsidR="004F3712" w:rsidRPr="004F3712" w:rsidRDefault="004F3712" w:rsidP="004F3712">
      <w:pPr>
        <w:pStyle w:val="Default"/>
        <w:rPr>
          <w:b/>
          <w:sz w:val="28"/>
          <w:szCs w:val="28"/>
        </w:rPr>
      </w:pPr>
      <w:r w:rsidRPr="004F3712">
        <w:rPr>
          <w:b/>
          <w:sz w:val="28"/>
          <w:szCs w:val="28"/>
        </w:rPr>
        <w:t xml:space="preserve">ЛИЧНОСТНЫЕ РЕЗУЛЬТАТЫ </w:t>
      </w:r>
    </w:p>
    <w:p w:rsidR="004F3712" w:rsidRPr="004F3712" w:rsidRDefault="004F3712" w:rsidP="004F3712">
      <w:pPr>
        <w:pStyle w:val="Default"/>
        <w:rPr>
          <w:sz w:val="28"/>
          <w:szCs w:val="28"/>
        </w:rPr>
      </w:pPr>
      <w:r w:rsidRPr="004F3712">
        <w:rPr>
          <w:iCs/>
          <w:sz w:val="28"/>
          <w:szCs w:val="28"/>
        </w:rPr>
        <w:t xml:space="preserve">У </w:t>
      </w:r>
      <w:proofErr w:type="gramStart"/>
      <w:r w:rsidRPr="004F3712">
        <w:rPr>
          <w:iCs/>
          <w:sz w:val="28"/>
          <w:szCs w:val="28"/>
        </w:rPr>
        <w:t>обучающегося</w:t>
      </w:r>
      <w:proofErr w:type="gramEnd"/>
      <w:r w:rsidRPr="004F3712">
        <w:rPr>
          <w:iCs/>
          <w:sz w:val="28"/>
          <w:szCs w:val="28"/>
        </w:rPr>
        <w:t xml:space="preserve"> будут сформированы: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демократических ценностных ориентаций;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уважительные отношения к иному мнению, истории и культуре других народов;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начальные навыки адаптации в динамично изменяющемся и развивающемся мире;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эстетические потребности, ценности и чувства;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4F3712" w:rsidRDefault="004F3712" w:rsidP="004F3712">
      <w:pPr>
        <w:pStyle w:val="Default"/>
        <w:rPr>
          <w:sz w:val="28"/>
          <w:szCs w:val="28"/>
        </w:rPr>
      </w:pPr>
    </w:p>
    <w:p w:rsidR="004F3712" w:rsidRPr="004F3712" w:rsidRDefault="004F3712" w:rsidP="004F3712">
      <w:pPr>
        <w:pStyle w:val="Default"/>
        <w:rPr>
          <w:sz w:val="28"/>
          <w:szCs w:val="28"/>
        </w:rPr>
      </w:pPr>
      <w:proofErr w:type="gramStart"/>
      <w:r w:rsidRPr="004F3712">
        <w:rPr>
          <w:iCs/>
          <w:sz w:val="28"/>
          <w:szCs w:val="28"/>
        </w:rPr>
        <w:t>Обучающийся</w:t>
      </w:r>
      <w:proofErr w:type="gramEnd"/>
      <w:r w:rsidRPr="004F3712">
        <w:rPr>
          <w:iCs/>
          <w:sz w:val="28"/>
          <w:szCs w:val="28"/>
        </w:rPr>
        <w:t xml:space="preserve"> получит возможность для формирования: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положительного отношения к школе;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первоначального представления о знании и незнании;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понимания значения искусства в жизни человека; </w:t>
      </w:r>
    </w:p>
    <w:p w:rsidR="004F3712" w:rsidRDefault="004F3712" w:rsidP="004F37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первоначальной ориентации на оценку результатов собственной учебной деятельности. </w:t>
      </w:r>
    </w:p>
    <w:p w:rsidR="004F3712" w:rsidRDefault="004F3712" w:rsidP="004F3712">
      <w:pPr>
        <w:pStyle w:val="Default"/>
        <w:rPr>
          <w:sz w:val="28"/>
          <w:szCs w:val="28"/>
        </w:rPr>
      </w:pPr>
    </w:p>
    <w:p w:rsidR="004F3712" w:rsidRPr="004F3712" w:rsidRDefault="004F3712" w:rsidP="004F3712">
      <w:pPr>
        <w:pStyle w:val="Default"/>
        <w:rPr>
          <w:b/>
          <w:sz w:val="28"/>
          <w:szCs w:val="28"/>
        </w:rPr>
      </w:pPr>
      <w:r w:rsidRPr="004F3712">
        <w:rPr>
          <w:b/>
          <w:sz w:val="28"/>
          <w:szCs w:val="28"/>
        </w:rPr>
        <w:t xml:space="preserve">МЕТАПРЕДМЕТНЫЕ РЕЗУЛЬТАТЫ </w:t>
      </w:r>
    </w:p>
    <w:p w:rsidR="004F3712" w:rsidRPr="004F3712" w:rsidRDefault="004F3712" w:rsidP="004F3712">
      <w:pPr>
        <w:pStyle w:val="Default"/>
        <w:rPr>
          <w:b/>
          <w:sz w:val="28"/>
          <w:szCs w:val="28"/>
        </w:rPr>
      </w:pPr>
      <w:r w:rsidRPr="004F3712">
        <w:rPr>
          <w:b/>
          <w:sz w:val="28"/>
          <w:szCs w:val="28"/>
        </w:rPr>
        <w:t xml:space="preserve">Регулятивные УУД </w:t>
      </w:r>
    </w:p>
    <w:p w:rsidR="004F3712" w:rsidRPr="004F3712" w:rsidRDefault="004F3712" w:rsidP="004F3712">
      <w:pPr>
        <w:pStyle w:val="Default"/>
        <w:rPr>
          <w:sz w:val="28"/>
          <w:szCs w:val="28"/>
        </w:rPr>
      </w:pPr>
      <w:r w:rsidRPr="004F3712">
        <w:rPr>
          <w:iCs/>
          <w:sz w:val="28"/>
          <w:szCs w:val="28"/>
        </w:rPr>
        <w:t xml:space="preserve">Обучающийся научится: </w:t>
      </w:r>
    </w:p>
    <w:p w:rsidR="004F3712" w:rsidRPr="004F3712" w:rsidRDefault="004F3712" w:rsidP="004F3712">
      <w:pPr>
        <w:rPr>
          <w:rFonts w:ascii="Times New Roman" w:hAnsi="Times New Roman" w:cs="Times New Roman"/>
          <w:sz w:val="28"/>
          <w:szCs w:val="28"/>
        </w:rPr>
      </w:pPr>
      <w:r w:rsidRPr="004F3712">
        <w:rPr>
          <w:rFonts w:ascii="Times New Roman" w:hAnsi="Times New Roman" w:cs="Times New Roman"/>
          <w:sz w:val="28"/>
          <w:szCs w:val="28"/>
        </w:rPr>
        <w:t xml:space="preserve">принимать и сохранять цели и задачи учебной деятельности, поиску средств её осуществления;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решению проблем творческого и поискового характера; </w:t>
      </w:r>
    </w:p>
    <w:p w:rsidR="004F3712" w:rsidRDefault="004F3712" w:rsidP="004F37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умению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 </w:t>
      </w:r>
    </w:p>
    <w:p w:rsidR="004F3712" w:rsidRDefault="004F3712" w:rsidP="004F3712">
      <w:pPr>
        <w:pStyle w:val="Default"/>
        <w:rPr>
          <w:sz w:val="28"/>
          <w:szCs w:val="28"/>
        </w:rPr>
      </w:pPr>
    </w:p>
    <w:p w:rsidR="004F3712" w:rsidRPr="004F3712" w:rsidRDefault="004F3712" w:rsidP="004F3712">
      <w:pPr>
        <w:pStyle w:val="Default"/>
        <w:rPr>
          <w:sz w:val="28"/>
          <w:szCs w:val="28"/>
        </w:rPr>
      </w:pPr>
      <w:proofErr w:type="gramStart"/>
      <w:r w:rsidRPr="004F3712">
        <w:rPr>
          <w:iCs/>
          <w:sz w:val="28"/>
          <w:szCs w:val="28"/>
        </w:rPr>
        <w:t>Обучающийся</w:t>
      </w:r>
      <w:proofErr w:type="gramEnd"/>
      <w:r w:rsidRPr="004F3712">
        <w:rPr>
          <w:iCs/>
          <w:sz w:val="28"/>
          <w:szCs w:val="28"/>
        </w:rPr>
        <w:t xml:space="preserve"> получит возможность научиться: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принимать разнообразные учебно-познавательные задачи и инструкции учителя;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в сотрудничестве с учителем находить варианты решения учебной задачи;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слушать собеседника и вести диалог; </w:t>
      </w:r>
    </w:p>
    <w:p w:rsidR="004F3712" w:rsidRDefault="004F3712" w:rsidP="004F37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 </w:t>
      </w:r>
    </w:p>
    <w:p w:rsidR="004F3712" w:rsidRDefault="004F3712" w:rsidP="004F3712">
      <w:pPr>
        <w:pStyle w:val="Default"/>
        <w:rPr>
          <w:sz w:val="28"/>
          <w:szCs w:val="28"/>
        </w:rPr>
      </w:pPr>
    </w:p>
    <w:p w:rsidR="004F3712" w:rsidRPr="004F3712" w:rsidRDefault="004F3712" w:rsidP="004F3712">
      <w:pPr>
        <w:pStyle w:val="Default"/>
        <w:rPr>
          <w:b/>
          <w:sz w:val="28"/>
          <w:szCs w:val="28"/>
        </w:rPr>
      </w:pPr>
      <w:r w:rsidRPr="004F3712">
        <w:rPr>
          <w:b/>
          <w:sz w:val="28"/>
          <w:szCs w:val="28"/>
        </w:rPr>
        <w:t xml:space="preserve">Познавательные УУД </w:t>
      </w:r>
    </w:p>
    <w:p w:rsidR="004F3712" w:rsidRPr="004F3712" w:rsidRDefault="004F3712" w:rsidP="004F3712">
      <w:pPr>
        <w:pStyle w:val="Default"/>
        <w:rPr>
          <w:sz w:val="28"/>
          <w:szCs w:val="28"/>
        </w:rPr>
      </w:pPr>
      <w:r w:rsidRPr="004F3712">
        <w:rPr>
          <w:iCs/>
          <w:sz w:val="28"/>
          <w:szCs w:val="28"/>
        </w:rPr>
        <w:t xml:space="preserve">Обучающийся научится: </w:t>
      </w:r>
    </w:p>
    <w:p w:rsidR="004F3712" w:rsidRDefault="004F3712" w:rsidP="004F371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 ориентироваться в информационном материале учебника, осуществлять поиск необходимой информации при работе с учебником; </w:t>
      </w:r>
    </w:p>
    <w:p w:rsidR="004F3712" w:rsidRDefault="004F3712" w:rsidP="004F371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 использовать знаково-символических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:rsidR="004F3712" w:rsidRDefault="004F3712" w:rsidP="004F3712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 навыкам смыслового чтения текстов различных стилей и жанров в соответствии с целями и задачами; </w:t>
      </w:r>
    </w:p>
    <w:p w:rsidR="004F3712" w:rsidRDefault="004F3712" w:rsidP="004F37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F3712" w:rsidRPr="004F3712" w:rsidRDefault="004F3712" w:rsidP="004F3712">
      <w:pPr>
        <w:pStyle w:val="Default"/>
        <w:rPr>
          <w:sz w:val="28"/>
          <w:szCs w:val="28"/>
        </w:rPr>
      </w:pPr>
      <w:proofErr w:type="gramStart"/>
      <w:r w:rsidRPr="004F3712">
        <w:rPr>
          <w:iCs/>
          <w:sz w:val="28"/>
          <w:szCs w:val="28"/>
        </w:rPr>
        <w:t>Обучающийся</w:t>
      </w:r>
      <w:proofErr w:type="gramEnd"/>
      <w:r w:rsidRPr="004F3712">
        <w:rPr>
          <w:iCs/>
          <w:sz w:val="28"/>
          <w:szCs w:val="28"/>
        </w:rPr>
        <w:t xml:space="preserve"> получит возможность научиться: </w:t>
      </w:r>
    </w:p>
    <w:p w:rsidR="004F3712" w:rsidRDefault="004F3712" w:rsidP="004F3712">
      <w:pPr>
        <w:pStyle w:val="Default"/>
        <w:rPr>
          <w:sz w:val="28"/>
          <w:szCs w:val="28"/>
        </w:rPr>
      </w:pPr>
    </w:p>
    <w:p w:rsidR="004F3712" w:rsidRPr="004F3712" w:rsidRDefault="004F3712" w:rsidP="004F3712">
      <w:pPr>
        <w:pStyle w:val="Default"/>
        <w:rPr>
          <w:b/>
          <w:sz w:val="28"/>
          <w:szCs w:val="28"/>
        </w:rPr>
      </w:pPr>
      <w:r w:rsidRPr="004F3712">
        <w:rPr>
          <w:b/>
          <w:sz w:val="28"/>
          <w:szCs w:val="28"/>
        </w:rPr>
        <w:t xml:space="preserve">Коммуникативные УУД </w:t>
      </w:r>
    </w:p>
    <w:p w:rsidR="004F3712" w:rsidRPr="004F3712" w:rsidRDefault="004F3712" w:rsidP="004F3712">
      <w:pPr>
        <w:pStyle w:val="Default"/>
        <w:rPr>
          <w:sz w:val="28"/>
          <w:szCs w:val="28"/>
        </w:rPr>
      </w:pPr>
      <w:r w:rsidRPr="004F3712">
        <w:rPr>
          <w:iCs/>
          <w:sz w:val="28"/>
          <w:szCs w:val="28"/>
        </w:rPr>
        <w:t xml:space="preserve">Обучающийся научится: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принимать участие в работе с учителем; понимать задаваемые вопросы; </w:t>
      </w:r>
    </w:p>
    <w:p w:rsidR="004F3712" w:rsidRDefault="004F3712" w:rsidP="004F3712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 воспринимать различные точки зрения; </w:t>
      </w:r>
    </w:p>
    <w:p w:rsidR="004F3712" w:rsidRDefault="004F3712" w:rsidP="004F371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понимать необходимость вежливого общения с другими людьми; </w:t>
      </w:r>
    </w:p>
    <w:p w:rsidR="004F3712" w:rsidRDefault="004F3712" w:rsidP="004F3712">
      <w:pPr>
        <w:pStyle w:val="Default"/>
      </w:pPr>
    </w:p>
    <w:p w:rsidR="004F3712" w:rsidRPr="004F3712" w:rsidRDefault="004F3712" w:rsidP="004F3712">
      <w:pPr>
        <w:pStyle w:val="Default"/>
        <w:spacing w:after="55"/>
        <w:rPr>
          <w:b/>
          <w:sz w:val="28"/>
          <w:szCs w:val="28"/>
        </w:rPr>
      </w:pPr>
      <w:r w:rsidRPr="004F3712">
        <w:rPr>
          <w:b/>
          <w:sz w:val="28"/>
          <w:szCs w:val="28"/>
        </w:rPr>
        <w:t>Предметные УУД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proofErr w:type="gramStart"/>
      <w:r w:rsidRPr="004F3712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4F3712">
        <w:rPr>
          <w:rFonts w:ascii="Times New Roman" w:hAnsi="Times New Roman" w:cs="Times New Roman"/>
          <w:sz w:val="28"/>
          <w:szCs w:val="28"/>
        </w:rPr>
        <w:t xml:space="preserve"> научится:</w:t>
      </w: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элементарных правил композиции, </w:t>
      </w:r>
      <w:proofErr w:type="spellStart"/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цветоведения</w:t>
      </w:r>
      <w:proofErr w:type="spellEnd"/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, передачи формы предмета и др.;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4F3712" w:rsidRPr="004F3712" w:rsidRDefault="004F3712" w:rsidP="004F3712">
      <w:pPr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пользованию </w:t>
      </w:r>
      <w:r w:rsidRPr="004F371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материалами для рисования, аппликации, лепки;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названий предметов, подлежащих рисованию, лепке и аппликации;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названий некоторых народных и национальных промыслов, изготавливающих игрушки: Дымково, Гжель, Городец, Каргополь и др.;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proofErr w:type="spellStart"/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организацие</w:t>
      </w:r>
      <w:proofErr w:type="spellEnd"/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рабочего места в зависимости от характера выполняемой работы;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следованию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владение некоторыми приемами лепки (раскатывание, сплющивание, </w:t>
      </w:r>
      <w:proofErr w:type="spellStart"/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отщипывание</w:t>
      </w:r>
      <w:proofErr w:type="spellEnd"/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) и аппликации (вырезание и наклеивание);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рисованию по образцу</w:t>
      </w:r>
      <w:r w:rsidRPr="004F3712">
        <w:rPr>
          <w:rFonts w:ascii="Times New Roman" w:eastAsia="Arial Unicode MS" w:hAnsi="Times New Roman" w:cs="Times New Roman"/>
          <w:color w:val="FF0000"/>
          <w:kern w:val="1"/>
          <w:sz w:val="28"/>
          <w:szCs w:val="28"/>
          <w:lang w:eastAsia="ar-SA"/>
        </w:rPr>
        <w:t xml:space="preserve">, 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применение приемов работы карандашом, гуашью,</w:t>
      </w:r>
      <w:r w:rsidRPr="004F3712">
        <w:rPr>
          <w:rFonts w:ascii="Times New Roman" w:eastAsia="Arial Unicode MS" w:hAnsi="Times New Roman" w:cs="Times New Roman"/>
          <w:color w:val="FF0000"/>
          <w:kern w:val="1"/>
          <w:sz w:val="28"/>
          <w:szCs w:val="28"/>
          <w:lang w:eastAsia="ar-SA"/>
        </w:rPr>
        <w:t xml:space="preserve"> 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акварельными красками с целью передачи фактуры предмета;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узнавание и различение в книжных иллюстрациях и репродукциях изображенных предметов и действий.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bCs/>
          <w:color w:val="00000A"/>
          <w:kern w:val="1"/>
          <w:sz w:val="28"/>
          <w:szCs w:val="28"/>
          <w:u w:val="single"/>
          <w:lang w:eastAsia="ar-SA"/>
        </w:rPr>
      </w:pPr>
    </w:p>
    <w:p w:rsidR="004F3712" w:rsidRPr="004F3712" w:rsidRDefault="004F3712" w:rsidP="004F3712">
      <w:pPr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  <w:u w:val="single"/>
          <w:lang w:eastAsia="ar-SA"/>
        </w:rPr>
      </w:pPr>
      <w:proofErr w:type="gramStart"/>
      <w:r w:rsidRPr="004F3712">
        <w:rPr>
          <w:rFonts w:ascii="Times New Roman" w:hAnsi="Times New Roman" w:cs="Times New Roman"/>
          <w:bCs/>
          <w:kern w:val="1"/>
          <w:sz w:val="28"/>
          <w:szCs w:val="28"/>
          <w:u w:val="single"/>
          <w:lang w:eastAsia="ar-SA"/>
        </w:rPr>
        <w:t>Обучающийся</w:t>
      </w:r>
      <w:proofErr w:type="gramEnd"/>
      <w:r w:rsidRPr="004F3712">
        <w:rPr>
          <w:rFonts w:ascii="Times New Roman" w:hAnsi="Times New Roman" w:cs="Times New Roman"/>
          <w:bCs/>
          <w:kern w:val="1"/>
          <w:sz w:val="28"/>
          <w:szCs w:val="28"/>
          <w:u w:val="single"/>
          <w:lang w:eastAsia="ar-SA"/>
        </w:rPr>
        <w:t xml:space="preserve"> получит возможность научиться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названий жанров изобразительного искусства (портрет, натюрморт, пейзаж и др.);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названий некоторых народных и национальных промыслов (Дымково, Гжель, Городец, Хохлома и др.);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основных особенностей некоторых материалов, используемых в рисовании, лепке и аппликации;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proofErr w:type="gramStart"/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знанию</w:t>
      </w: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правил </w:t>
      </w:r>
      <w:proofErr w:type="spellStart"/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цветоведения</w:t>
      </w:r>
      <w:proofErr w:type="spellEnd"/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, светотени, перспективы; построения орнамента, стилизации формы предмета и др.;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знанию видов аппликации </w:t>
      </w:r>
      <w:r w:rsidRPr="004F3712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(предметная, сюжетная, декоративная);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знанию способов лепки (</w:t>
      </w:r>
      <w:proofErr w:type="gramStart"/>
      <w:r w:rsidRPr="004F3712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конструктивный</w:t>
      </w:r>
      <w:proofErr w:type="gramEnd"/>
      <w:r w:rsidRPr="004F3712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ar-SA"/>
        </w:rPr>
        <w:t>, пластический, комбинированный);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нахождению необходимой для выполнения работы информации в материалах учебника, рабочей тетради; 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следованию при выполнении работы инструкциям учителя или инструкциям, представленным в других информационных источниках; 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bCs/>
          <w:color w:val="00000A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оценке результатов собственной изобразительной деятельности и одноклассников (красиво, некрасиво, аккуратно, похоже на образец); </w:t>
      </w:r>
    </w:p>
    <w:p w:rsidR="004F3712" w:rsidRPr="004F3712" w:rsidRDefault="004F3712" w:rsidP="004F3712">
      <w:pPr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  <w:r w:rsidRPr="004F371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использованию разнообразных технологических способов выполнения аппликации;</w:t>
      </w:r>
    </w:p>
    <w:p w:rsidR="004F3712" w:rsidRPr="004F3712" w:rsidRDefault="004F3712" w:rsidP="004F3712">
      <w:pPr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  <w:r w:rsidRPr="004F371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применению разных способов лепки;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различение произведений живописи, графики, скульптуры, архитектуры и декоративно-прикладного искусства;</w:t>
      </w:r>
    </w:p>
    <w:p w:rsidR="004F3712" w:rsidRPr="004F3712" w:rsidRDefault="004F3712" w:rsidP="004F3712">
      <w:pPr>
        <w:ind w:firstLine="709"/>
        <w:jc w:val="both"/>
        <w:rPr>
          <w:rFonts w:ascii="Times New Roman" w:eastAsia="Arial Unicode MS" w:hAnsi="Times New Roman" w:cs="Times New Roman"/>
          <w:b/>
          <w:i/>
          <w:kern w:val="1"/>
          <w:sz w:val="28"/>
          <w:szCs w:val="28"/>
          <w:lang w:eastAsia="ar-SA"/>
        </w:rPr>
      </w:pPr>
      <w:r w:rsidRPr="004F3712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различение жанров изобразительного искусства: пейзаж, портрет, натюрморт, сюжетное изображение.</w:t>
      </w:r>
    </w:p>
    <w:p w:rsidR="004F3712" w:rsidRDefault="004F3712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3712" w:rsidRDefault="004F3712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3712" w:rsidRDefault="004F3712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3712" w:rsidRDefault="004F3712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5D36" w:rsidRDefault="00365D36" w:rsidP="00365D3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5D36" w:rsidRDefault="00365D36" w:rsidP="00365D3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5D36" w:rsidRDefault="00365D36" w:rsidP="00365D3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323" w:rsidRPr="004E2B1E" w:rsidRDefault="00365D36" w:rsidP="00365D3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</w:t>
      </w:r>
      <w:r w:rsidR="00A52323" w:rsidRPr="004E2B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Содержание учебного предмета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A52323" w:rsidRDefault="00A52323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«Обучение композиционной деятельности»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передавать глубину пространства: уменьшение величины удаленных предметов по сравнению с рас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положенными вблизи от наблюдателя; загораживание одних предме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другими. Планы в пространстве - передний, задний, средний (ис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макета и панно "В деревне" с изображенным пейзажем на трех планах, вариантами изображения домов деревенского типа и деревьев, разных по величине: больших маленьких, средних).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приему построения сюжетной и декоративной компози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с использованием симметричного расположения ее частей (эле</w:t>
      </w:r>
      <w:r w:rsidRPr="00A52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ментов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позволяющему достигать равновесия на изобразительной плоскости.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приему построения композиции в прямоугольнике с уче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центральной симметрии.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выразительными средствами сказочного изображения (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избушка-на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курьих-ножках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; деревья в дремучем лесу, сказочном лесу с глазами из двух дупел, сучьями и ветками, похожими на руки и</w:t>
      </w:r>
      <w:proofErr w:type="gram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задания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«Рисование с натуры: "Ваза с цветами" (натюрморт); "Веточка ми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мозы";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тему: "Грузовик и автобус едут по городу" (на фоне домов городского типа); "Деревья осенью. Дует ветер"; "Ребята ка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таются с гор".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Декоративное рисование: "Полотенце" (узор в полосе, элементы узора - листья, цветы, уточки).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аппликации: "Фантастическая (сказочная) птица".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лепка: "Кувшин в виде поющего петуха".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A52323" w:rsidRDefault="00A52323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«Развитие у</w:t>
      </w:r>
      <w:r w:rsidRPr="00A523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A523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умений воспринимать и изображать форму предметов, пропорции, конструкцию»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умений обследовать предметы с целью их изображе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Совершенствовать умения изображать с натуры, соблюдая пос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ледовательность изображения от общей формы к деталям. (Исполь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зование объяснения фронтального поэтапного показа способа изоб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ражения, "графического диктанта"; самостоятельной работы учащихся по памяти).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умения изображать деревья в состоянии покоя и в дви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жении (в 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ветренную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погоду). Учить видеть и передавать в лепке и ри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сунке изгибы и "узор" ветвей.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образа человека. Портрет человека (части головы и части лица человека), формирование образов животных.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приемам исполнения косовской росписи посуды (работа корпусом и кончиком кисти, "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примакивание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формы растительного мира).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задания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Лепка: барельеф на картоне "Дерево на ветру"; игрушка "Лошад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ка" - по мотивам 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каргопольской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игрушки; "Зайка", "Котик" "Пету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шок" - стилизованные образы, по выбору учащихся;</w:t>
      </w:r>
      <w:proofErr w:type="gramEnd"/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Аппликация: составление узора в круге и овале из вырезанных цвет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маленьких и больших кругов, силуэтов цветов, листьев; "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Чебу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рашка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"Мишка" (из вырезанных кругов и овалов), с 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дорисовыва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и по памяти предметов несложной слабо рас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члененной формы (листьев дуба, крапивы, каштана; растение в цве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точном горшке); предметов с характерной формой, несложной по сюжету дерево на ветру);</w:t>
      </w:r>
      <w:proofErr w:type="gramEnd"/>
    </w:p>
    <w:p w:rsidR="00A52323" w:rsidRPr="00A52323" w:rsidRDefault="00A52323" w:rsidP="00A52323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глубину пространства, используя загораживание одних</w:t>
      </w: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предметов другими, уменьшая размеры далеко расположенных предметов от наблюдателя;</w:t>
      </w:r>
    </w:p>
    <w:p w:rsid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акварелью "</w:t>
      </w:r>
      <w:proofErr w:type="spellStart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по-мокрому</w:t>
      </w:r>
      <w:proofErr w:type="spellEnd"/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E203F0" w:rsidRPr="00A52323" w:rsidRDefault="00E203F0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3F0" w:rsidRPr="00A52323" w:rsidRDefault="00E203F0" w:rsidP="00E203F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3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</w:t>
      </w:r>
    </w:p>
    <w:p w:rsid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316A14" w:rsidTr="00316A14"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5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5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3191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16A14" w:rsidTr="00316A14"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композиционной деятельности</w:t>
            </w:r>
          </w:p>
        </w:tc>
        <w:tc>
          <w:tcPr>
            <w:tcW w:w="3191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6A14" w:rsidTr="00316A14"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учащихся умений воспринимать и изображать форму предметов, пропорции и конструкцию</w:t>
            </w:r>
          </w:p>
        </w:tc>
        <w:tc>
          <w:tcPr>
            <w:tcW w:w="3191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6A14" w:rsidTr="00316A14"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учащихся восприятия цвета предметов и форми</w:t>
            </w: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рование умений передавать его в живописи</w:t>
            </w:r>
          </w:p>
        </w:tc>
        <w:tc>
          <w:tcPr>
            <w:tcW w:w="3191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6A14" w:rsidTr="00316A14"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восприятию произве</w:t>
            </w: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дений искусства</w:t>
            </w:r>
          </w:p>
        </w:tc>
        <w:tc>
          <w:tcPr>
            <w:tcW w:w="3191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6A14" w:rsidTr="00316A14"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3190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316A14" w:rsidRPr="0025309E" w:rsidRDefault="00316A14" w:rsidP="00CB1B5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</w:tr>
    </w:tbl>
    <w:p w:rsidR="00316A14" w:rsidRDefault="00316A14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A52323" w:rsidRDefault="00A52323" w:rsidP="00E203F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A52323" w:rsidRDefault="00A52323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A52323" w:rsidRDefault="00A52323" w:rsidP="00A523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4E2B1E" w:rsidRDefault="00A52323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A52323" w:rsidRPr="00A52323" w:rsidRDefault="00A52323" w:rsidP="00A523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323" w:rsidRPr="00A52323" w:rsidRDefault="00A52323" w:rsidP="00A523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89F" w:rsidRDefault="00D4389F" w:rsidP="00D4389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17"/>
        <w:gridCol w:w="6237"/>
        <w:gridCol w:w="1276"/>
        <w:gridCol w:w="1241"/>
      </w:tblGrid>
      <w:tr w:rsidR="00E203F0" w:rsidTr="00233A2D">
        <w:tc>
          <w:tcPr>
            <w:tcW w:w="817" w:type="dxa"/>
          </w:tcPr>
          <w:p w:rsidR="00E203F0" w:rsidRDefault="00E203F0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</w:tcPr>
          <w:p w:rsidR="00E203F0" w:rsidRPr="0024183C" w:rsidRDefault="00E203F0" w:rsidP="00E203F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276" w:type="dxa"/>
          </w:tcPr>
          <w:p w:rsidR="00E203F0" w:rsidRDefault="00E203F0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241" w:type="dxa"/>
          </w:tcPr>
          <w:p w:rsidR="00E203F0" w:rsidRDefault="00E203F0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факт</w:t>
            </w: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ТБ. Знакомство с учебником. Наблюдай, вспоминай, изображай. Апплика</w:t>
            </w:r>
            <w:r w:rsidR="00A04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из обрывков цветной бумаги .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произведений искусства. Что изображают художники? Как они изображают? Изображай с натуры и по памяти.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Рассматривай, изучай, любуйся! Рисование предметов с натуры. </w:t>
            </w:r>
            <w:proofErr w:type="gramStart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Рисуй</w:t>
            </w:r>
            <w:proofErr w:type="gramEnd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похоже, как видишь (с натуры)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Наблюдай, сравнивай, потом изображай. Цвет листьев зеленый — светлый и тёмный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Наблюдай, сравнивай, </w:t>
            </w:r>
            <w:proofErr w:type="gramStart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изображай</w:t>
            </w:r>
            <w:proofErr w:type="gramEnd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похоже. Веточка с листьями, </w:t>
            </w:r>
            <w:proofErr w:type="spellStart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овещённая</w:t>
            </w:r>
            <w:proofErr w:type="spellEnd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солнечными лучами. Веточка с </w:t>
            </w: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листьями в тени.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5.10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Рассматривай, изучай, любуйся. Картина «Пейзаж». Как рисуют природу (пейзаж).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Нарисуй картину-пейзаж. Рисование деревьев </w:t>
            </w:r>
            <w:proofErr w:type="spellStart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близко-дальше-совсем</w:t>
            </w:r>
            <w:proofErr w:type="spellEnd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далеко.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Рассматривай предметы вокруг, любуйся!» Картина «Натюрморт». Какая картина называется натюрмортом. Составление натюрмортов.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Нарисуй то, что стоит на столе (по выбору). Нарисуй </w:t>
            </w:r>
            <w:proofErr w:type="spellStart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пожоже</w:t>
            </w:r>
            <w:proofErr w:type="spellEnd"/>
            <w:r w:rsidRPr="0024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Как рисовать натюрморт.</w:t>
            </w: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rPr>
          <w:trHeight w:val="695"/>
        </w:trPr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</w:tcPr>
          <w:p w:rsidR="00233A2D" w:rsidRPr="00A52323" w:rsidRDefault="00233A2D" w:rsidP="00233A2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Наблюдай 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людей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какие они? Изображай их. Портрет человека. Третьяковская галерея.</w:t>
            </w:r>
          </w:p>
          <w:p w:rsidR="00233A2D" w:rsidRPr="00A52323" w:rsidRDefault="00233A2D" w:rsidP="00233A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A2D" w:rsidRPr="00A52323" w:rsidRDefault="00233A2D" w:rsidP="00233A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7" w:type="dxa"/>
          </w:tcPr>
          <w:p w:rsidR="00233A2D" w:rsidRPr="00A52323" w:rsidRDefault="00233A2D" w:rsidP="00233A2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художник (скульптур) работает над портретом человека.</w:t>
            </w:r>
          </w:p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A2D" w:rsidTr="00233A2D">
        <w:tc>
          <w:tcPr>
            <w:tcW w:w="817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7" w:type="dxa"/>
          </w:tcPr>
          <w:p w:rsidR="00233A2D" w:rsidRPr="00A52323" w:rsidRDefault="00233A2D" w:rsidP="00233A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A2D" w:rsidRPr="00A52323" w:rsidRDefault="00233A2D" w:rsidP="00233A2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изображать портрет человека (рисовать, лепить), чтобы 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получилось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похоже. Рисование портрета.</w:t>
            </w:r>
          </w:p>
          <w:p w:rsidR="00233A2D" w:rsidRPr="0024183C" w:rsidRDefault="00233A2D" w:rsidP="00091D4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3A2D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41" w:type="dxa"/>
          </w:tcPr>
          <w:p w:rsidR="00233A2D" w:rsidRDefault="00233A2D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портрета, лепка портрета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портрета, лепка портрета.</w:t>
            </w:r>
          </w:p>
          <w:p w:rsidR="00480675" w:rsidRPr="00A52323" w:rsidRDefault="00480675" w:rsidP="00233A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Автопортрет. Рассматривай 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какой он. Нарисуй его с натуры. Изучай себя: како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spellStart"/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ты? Нарисуй свой автопортрет.</w:t>
            </w:r>
          </w:p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Придумывай, изображай, радуйся! Новогодняя ёлка, Дед Мороз и снегурочка. Рисование праздничной открытки.</w:t>
            </w:r>
          </w:p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Художники — о тех, кто защищает Родину.</w:t>
            </w:r>
          </w:p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480675">
        <w:trPr>
          <w:trHeight w:val="914"/>
        </w:trPr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Читай, думай, сравнивай. Как художники изображают добрых и злых героев сказки. Как рисовать добрых и злых героев сказки. Василиса Прекрасная. Баба-яга.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Необыкновенные деревья в сказках. Иллюстрации известных художников. Узор в овале, круге. Орнамент.</w:t>
            </w:r>
          </w:p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Узнай больше о человеке. Наблюдай, запоминай, потом изображай. Фигура человека в движении.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Узнай больше о художниках и скульпторах. Как изображают море.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изображают животных.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Наблюдай, изучай, любуйся, изображай. Удивительные животные жарких стран.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Изображай удивительных животных разных стран.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занятие. Рисование открытки к 8 Марта.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Узнай больше о насекомых. Рассматривай, лепи, рисуй 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насекомых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похоже с натуры.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237" w:type="dxa"/>
          </w:tcPr>
          <w:p w:rsidR="00480675" w:rsidRPr="00A52323" w:rsidRDefault="00480675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Узнай больше о насекомых. Рассматривай, лепи, рисуй 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насекомых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похоже с натуры.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37" w:type="dxa"/>
          </w:tcPr>
          <w:p w:rsidR="00480675" w:rsidRPr="00A52323" w:rsidRDefault="00E203F0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Фарфоровые изделия с росписью. </w:t>
            </w:r>
            <w:proofErr w:type="spell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Гжель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асти</w:t>
            </w:r>
            <w:proofErr w:type="spell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узора гжельской росписи. Работа кистью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37" w:type="dxa"/>
          </w:tcPr>
          <w:p w:rsidR="00480675" w:rsidRPr="00A52323" w:rsidRDefault="00E203F0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Учись создавать 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красивое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 Украшение посуды гжельской росписью.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37" w:type="dxa"/>
          </w:tcPr>
          <w:p w:rsidR="00480675" w:rsidRPr="00A52323" w:rsidRDefault="00E203F0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Учись создавать 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красивое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Жостовский</w:t>
            </w:r>
            <w:proofErr w:type="spell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поднос. Создание из картона заготовки под роспись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675" w:rsidTr="00233A2D">
        <w:tc>
          <w:tcPr>
            <w:tcW w:w="817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37" w:type="dxa"/>
          </w:tcPr>
          <w:p w:rsidR="00480675" w:rsidRPr="00A52323" w:rsidRDefault="00E203F0" w:rsidP="00480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Учись создавать </w:t>
            </w:r>
            <w:proofErr w:type="gram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красивое</w:t>
            </w:r>
            <w:proofErr w:type="gram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Украшение посуды </w:t>
            </w:r>
            <w:proofErr w:type="spellStart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жостовской</w:t>
            </w:r>
            <w:proofErr w:type="spellEnd"/>
            <w:r w:rsidRPr="00A52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росписью.</w:t>
            </w:r>
          </w:p>
        </w:tc>
        <w:tc>
          <w:tcPr>
            <w:tcW w:w="1276" w:type="dxa"/>
          </w:tcPr>
          <w:p w:rsidR="00480675" w:rsidRDefault="001A390E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241" w:type="dxa"/>
          </w:tcPr>
          <w:p w:rsidR="00480675" w:rsidRDefault="00480675" w:rsidP="00D43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2"/>
        <w:gridCol w:w="2380"/>
        <w:gridCol w:w="2100"/>
        <w:gridCol w:w="180"/>
        <w:gridCol w:w="700"/>
      </w:tblGrid>
      <w:tr w:rsidR="004E2B1E" w:rsidRPr="00BB3139" w:rsidTr="004519F1">
        <w:trPr>
          <w:trHeight w:val="276"/>
        </w:trPr>
        <w:tc>
          <w:tcPr>
            <w:tcW w:w="3742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238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СОГЛАСОВАНО:</w:t>
            </w:r>
          </w:p>
        </w:tc>
        <w:tc>
          <w:tcPr>
            <w:tcW w:w="18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4E2B1E" w:rsidRPr="00F538C2" w:rsidTr="004519F1">
        <w:trPr>
          <w:trHeight w:val="276"/>
        </w:trPr>
        <w:tc>
          <w:tcPr>
            <w:tcW w:w="3742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Протокол заседания</w:t>
            </w:r>
          </w:p>
        </w:tc>
        <w:tc>
          <w:tcPr>
            <w:tcW w:w="238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Заместитель директора по УВР</w:t>
            </w:r>
          </w:p>
        </w:tc>
      </w:tr>
      <w:tr w:rsidR="004E2B1E" w:rsidRPr="00BB3139" w:rsidTr="004519F1">
        <w:trPr>
          <w:trHeight w:val="276"/>
        </w:trPr>
        <w:tc>
          <w:tcPr>
            <w:tcW w:w="3742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методического совета</w:t>
            </w:r>
          </w:p>
        </w:tc>
        <w:tc>
          <w:tcPr>
            <w:tcW w:w="238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1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4E2B1E" w:rsidRPr="00F538C2" w:rsidTr="004519F1">
        <w:trPr>
          <w:trHeight w:val="276"/>
        </w:trPr>
        <w:tc>
          <w:tcPr>
            <w:tcW w:w="3742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 xml:space="preserve">  СОШ</w:t>
            </w:r>
          </w:p>
        </w:tc>
        <w:tc>
          <w:tcPr>
            <w:tcW w:w="238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2980" w:type="dxa"/>
            <w:gridSpan w:val="3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 xml:space="preserve">МБОУ </w:t>
            </w:r>
            <w:proofErr w:type="spellStart"/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Кашарской</w:t>
            </w:r>
            <w:proofErr w:type="spellEnd"/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 xml:space="preserve"> СОШ</w:t>
            </w:r>
          </w:p>
        </w:tc>
      </w:tr>
      <w:tr w:rsidR="004E2B1E" w:rsidRPr="00BB3139" w:rsidTr="004519F1">
        <w:trPr>
          <w:trHeight w:val="253"/>
        </w:trPr>
        <w:tc>
          <w:tcPr>
            <w:tcW w:w="3742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№ __ от __________20____ г.</w:t>
            </w:r>
          </w:p>
        </w:tc>
        <w:tc>
          <w:tcPr>
            <w:tcW w:w="4480" w:type="dxa"/>
            <w:gridSpan w:val="2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___________/</w:t>
            </w:r>
          </w:p>
        </w:tc>
        <w:tc>
          <w:tcPr>
            <w:tcW w:w="18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/</w:t>
            </w:r>
          </w:p>
        </w:tc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4E2B1E" w:rsidRPr="00BB3139" w:rsidTr="004519F1">
        <w:trPr>
          <w:trHeight w:val="280"/>
        </w:trPr>
        <w:tc>
          <w:tcPr>
            <w:tcW w:w="6122" w:type="dxa"/>
            <w:gridSpan w:val="2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______________/_________________/</w:t>
            </w:r>
          </w:p>
        </w:tc>
        <w:tc>
          <w:tcPr>
            <w:tcW w:w="2100" w:type="dxa"/>
            <w:tcBorders>
              <w:top w:val="single" w:sz="8" w:space="0" w:color="auto"/>
            </w:tcBorders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4E2B1E" w:rsidRPr="00BB3139" w:rsidTr="004519F1">
        <w:trPr>
          <w:trHeight w:val="188"/>
        </w:trPr>
        <w:tc>
          <w:tcPr>
            <w:tcW w:w="3742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Подпись председателя педагогического совета</w:t>
            </w:r>
          </w:p>
        </w:tc>
        <w:tc>
          <w:tcPr>
            <w:tcW w:w="4480" w:type="dxa"/>
            <w:gridSpan w:val="2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  <w:r w:rsidRPr="00B85BF1">
              <w:rPr>
                <w:rStyle w:val="a7"/>
                <w:rFonts w:ascii="Times New Roman" w:hAnsi="Times New Roman"/>
                <w:i w:val="0"/>
                <w:color w:val="auto"/>
              </w:rPr>
              <w:t>ФИО</w:t>
            </w:r>
          </w:p>
        </w:tc>
        <w:tc>
          <w:tcPr>
            <w:tcW w:w="18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  <w:color w:val="auto"/>
              </w:rPr>
            </w:pPr>
          </w:p>
        </w:tc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</w:tbl>
    <w:p w:rsidR="004E2B1E" w:rsidRPr="00CA4AF2" w:rsidRDefault="004E2B1E" w:rsidP="004E2B1E">
      <w:pPr>
        <w:rPr>
          <w:b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</w:tblGrid>
      <w:tr w:rsidR="004E2B1E" w:rsidRPr="00BB3139" w:rsidTr="004519F1">
        <w:trPr>
          <w:trHeight w:val="276"/>
        </w:trPr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4E2B1E" w:rsidRPr="00BB3139" w:rsidTr="004519F1">
        <w:trPr>
          <w:trHeight w:val="276"/>
        </w:trPr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4E2B1E" w:rsidRPr="00BB3139" w:rsidTr="004519F1">
        <w:trPr>
          <w:trHeight w:val="253"/>
        </w:trPr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4E2B1E" w:rsidRPr="00BB3139" w:rsidTr="004519F1">
        <w:trPr>
          <w:trHeight w:val="280"/>
        </w:trPr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  <w:tr w:rsidR="004E2B1E" w:rsidRPr="00BB3139" w:rsidTr="004519F1">
        <w:trPr>
          <w:trHeight w:val="188"/>
        </w:trPr>
        <w:tc>
          <w:tcPr>
            <w:tcW w:w="700" w:type="dxa"/>
            <w:vAlign w:val="bottom"/>
          </w:tcPr>
          <w:p w:rsidR="004E2B1E" w:rsidRPr="00B85BF1" w:rsidRDefault="004E2B1E" w:rsidP="004519F1">
            <w:pPr>
              <w:pStyle w:val="7"/>
              <w:spacing w:before="0" w:line="240" w:lineRule="auto"/>
              <w:jc w:val="center"/>
              <w:rPr>
                <w:rStyle w:val="a7"/>
                <w:rFonts w:ascii="Times New Roman" w:hAnsi="Times New Roman"/>
                <w:b w:val="0"/>
                <w:i w:val="0"/>
              </w:rPr>
            </w:pPr>
          </w:p>
        </w:tc>
      </w:tr>
    </w:tbl>
    <w:p w:rsidR="004E2B1E" w:rsidRPr="00B470DE" w:rsidRDefault="004E2B1E" w:rsidP="004E2B1E">
      <w:pPr>
        <w:jc w:val="center"/>
        <w:rPr>
          <w:b/>
          <w:bCs/>
          <w:iCs/>
          <w:color w:val="000000"/>
        </w:rPr>
      </w:pPr>
      <w:r w:rsidRPr="004D18C0">
        <w:rPr>
          <w:b/>
          <w:bCs/>
          <w:sz w:val="28"/>
          <w:szCs w:val="28"/>
        </w:rPr>
        <w:t>Лист внесения изменений в Рабочую программу.</w:t>
      </w:r>
    </w:p>
    <w:p w:rsidR="004E2B1E" w:rsidRDefault="004E2B1E" w:rsidP="004E2B1E">
      <w:pPr>
        <w:pStyle w:val="Default"/>
      </w:pPr>
    </w:p>
    <w:tbl>
      <w:tblPr>
        <w:tblW w:w="100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0"/>
        <w:gridCol w:w="2520"/>
        <w:gridCol w:w="2415"/>
        <w:gridCol w:w="3235"/>
      </w:tblGrid>
      <w:tr w:rsidR="004E2B1E" w:rsidRPr="00BB3139" w:rsidTr="004519F1">
        <w:trPr>
          <w:trHeight w:val="998"/>
        </w:trPr>
        <w:tc>
          <w:tcPr>
            <w:tcW w:w="1009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1"/>
              <w:gridCol w:w="475"/>
              <w:gridCol w:w="2037"/>
              <w:gridCol w:w="250"/>
              <w:gridCol w:w="2158"/>
              <w:gridCol w:w="238"/>
              <w:gridCol w:w="2287"/>
            </w:tblGrid>
            <w:tr w:rsidR="004E2B1E" w:rsidRPr="00BB3139" w:rsidTr="004519F1">
              <w:trPr>
                <w:trHeight w:val="1020"/>
              </w:trPr>
              <w:tc>
                <w:tcPr>
                  <w:tcW w:w="1811" w:type="dxa"/>
                  <w:tcBorders>
                    <w:right w:val="single" w:sz="4" w:space="0" w:color="auto"/>
                  </w:tcBorders>
                </w:tcPr>
                <w:p w:rsidR="004E2B1E" w:rsidRPr="00B85BF1" w:rsidRDefault="004E2B1E" w:rsidP="004519F1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Тема по КТП </w:t>
                  </w:r>
                </w:p>
              </w:tc>
              <w:tc>
                <w:tcPr>
                  <w:tcW w:w="475" w:type="dxa"/>
                  <w:tcBorders>
                    <w:left w:val="single" w:sz="4" w:space="0" w:color="auto"/>
                  </w:tcBorders>
                </w:tcPr>
                <w:p w:rsidR="004E2B1E" w:rsidRPr="00B85BF1" w:rsidRDefault="004E2B1E" w:rsidP="004519F1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037" w:type="dxa"/>
                  <w:tcBorders>
                    <w:right w:val="single" w:sz="4" w:space="0" w:color="auto"/>
                  </w:tcBorders>
                </w:tcPr>
                <w:p w:rsidR="004E2B1E" w:rsidRPr="00B85BF1" w:rsidRDefault="004E2B1E" w:rsidP="004519F1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по КТП </w:t>
                  </w:r>
                </w:p>
              </w:tc>
              <w:tc>
                <w:tcPr>
                  <w:tcW w:w="250" w:type="dxa"/>
                  <w:tcBorders>
                    <w:left w:val="single" w:sz="4" w:space="0" w:color="auto"/>
                  </w:tcBorders>
                </w:tcPr>
                <w:p w:rsidR="004E2B1E" w:rsidRPr="00B85BF1" w:rsidRDefault="004E2B1E" w:rsidP="004519F1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158" w:type="dxa"/>
                  <w:tcBorders>
                    <w:right w:val="single" w:sz="4" w:space="0" w:color="auto"/>
                  </w:tcBorders>
                </w:tcPr>
                <w:p w:rsidR="004E2B1E" w:rsidRPr="00B85BF1" w:rsidRDefault="004E2B1E" w:rsidP="004519F1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Дата проведения по факту </w:t>
                  </w:r>
                </w:p>
              </w:tc>
              <w:tc>
                <w:tcPr>
                  <w:tcW w:w="238" w:type="dxa"/>
                  <w:tcBorders>
                    <w:left w:val="single" w:sz="4" w:space="0" w:color="auto"/>
                  </w:tcBorders>
                </w:tcPr>
                <w:p w:rsidR="004E2B1E" w:rsidRDefault="004E2B1E" w:rsidP="004519F1">
                  <w:pPr>
                    <w:rPr>
                      <w:color w:val="000000"/>
                      <w:sz w:val="27"/>
                      <w:szCs w:val="27"/>
                    </w:rPr>
                  </w:pPr>
                </w:p>
                <w:p w:rsidR="004E2B1E" w:rsidRPr="00B85BF1" w:rsidRDefault="004E2B1E" w:rsidP="004519F1">
                  <w:pPr>
                    <w:pStyle w:val="Default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2287" w:type="dxa"/>
                </w:tcPr>
                <w:p w:rsidR="004E2B1E" w:rsidRPr="00B85BF1" w:rsidRDefault="004E2B1E" w:rsidP="004519F1">
                  <w:pPr>
                    <w:pStyle w:val="Default"/>
                    <w:rPr>
                      <w:sz w:val="27"/>
                      <w:szCs w:val="27"/>
                    </w:rPr>
                  </w:pPr>
                  <w:r w:rsidRPr="00B85BF1">
                    <w:rPr>
                      <w:sz w:val="27"/>
                      <w:szCs w:val="27"/>
                    </w:rPr>
                    <w:t xml:space="preserve">Пути корректировки </w:t>
                  </w:r>
                </w:p>
                <w:p w:rsidR="004E2B1E" w:rsidRPr="00B85BF1" w:rsidRDefault="004E2B1E" w:rsidP="004519F1">
                  <w:pPr>
                    <w:pStyle w:val="Default"/>
                    <w:rPr>
                      <w:sz w:val="27"/>
                      <w:szCs w:val="27"/>
                    </w:rPr>
                  </w:pPr>
                  <w:proofErr w:type="gramStart"/>
                  <w:r w:rsidRPr="00B85BF1">
                    <w:rPr>
                      <w:sz w:val="27"/>
                      <w:szCs w:val="27"/>
                    </w:rPr>
                    <w:t xml:space="preserve">(сжатие, совмещение </w:t>
                  </w:r>
                  <w:proofErr w:type="gramEnd"/>
                </w:p>
              </w:tc>
            </w:tr>
          </w:tbl>
          <w:p w:rsidR="004E2B1E" w:rsidRPr="0048043C" w:rsidRDefault="004E2B1E" w:rsidP="004519F1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4E2B1E" w:rsidRPr="00BB3139" w:rsidTr="004519F1">
        <w:trPr>
          <w:trHeight w:val="810"/>
        </w:trPr>
        <w:tc>
          <w:tcPr>
            <w:tcW w:w="1920" w:type="dxa"/>
          </w:tcPr>
          <w:p w:rsidR="004E2B1E" w:rsidRPr="0048043C" w:rsidRDefault="004E2B1E" w:rsidP="004519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4E2B1E" w:rsidRPr="0048043C" w:rsidRDefault="004E2B1E" w:rsidP="004519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</w:tcPr>
          <w:p w:rsidR="004E2B1E" w:rsidRPr="0048043C" w:rsidRDefault="004E2B1E" w:rsidP="004519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</w:tcPr>
          <w:p w:rsidR="004E2B1E" w:rsidRPr="0048043C" w:rsidRDefault="004E2B1E" w:rsidP="004519F1">
            <w:pPr>
              <w:jc w:val="center"/>
              <w:rPr>
                <w:sz w:val="27"/>
                <w:szCs w:val="27"/>
              </w:rPr>
            </w:pPr>
          </w:p>
        </w:tc>
      </w:tr>
      <w:tr w:rsidR="004E2B1E" w:rsidRPr="00BB3139" w:rsidTr="004519F1">
        <w:trPr>
          <w:trHeight w:val="639"/>
        </w:trPr>
        <w:tc>
          <w:tcPr>
            <w:tcW w:w="1920" w:type="dxa"/>
            <w:tcBorders>
              <w:bottom w:val="single" w:sz="4" w:space="0" w:color="auto"/>
            </w:tcBorders>
          </w:tcPr>
          <w:p w:rsidR="004E2B1E" w:rsidRPr="0048043C" w:rsidRDefault="004E2B1E" w:rsidP="004519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4E2B1E" w:rsidRPr="0048043C" w:rsidRDefault="004E2B1E" w:rsidP="004519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4E2B1E" w:rsidRPr="0048043C" w:rsidRDefault="004E2B1E" w:rsidP="004519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:rsidR="004E2B1E" w:rsidRPr="0048043C" w:rsidRDefault="004E2B1E" w:rsidP="004519F1">
            <w:pPr>
              <w:jc w:val="center"/>
              <w:rPr>
                <w:sz w:val="27"/>
                <w:szCs w:val="27"/>
              </w:rPr>
            </w:pPr>
          </w:p>
        </w:tc>
      </w:tr>
    </w:tbl>
    <w:p w:rsidR="004E2B1E" w:rsidRDefault="004E2B1E" w:rsidP="004E2B1E">
      <w:pPr>
        <w:jc w:val="center"/>
      </w:pPr>
    </w:p>
    <w:p w:rsidR="004E2B1E" w:rsidRDefault="004E2B1E" w:rsidP="004E2B1E">
      <w:pPr>
        <w:shd w:val="clear" w:color="auto" w:fill="FFFFFF"/>
        <w:spacing w:before="100" w:beforeAutospacing="1" w:after="100" w:afterAutospacing="1"/>
      </w:pPr>
    </w:p>
    <w:p w:rsidR="004E2B1E" w:rsidRDefault="004E2B1E" w:rsidP="004E2B1E">
      <w:pPr>
        <w:shd w:val="clear" w:color="auto" w:fill="FFFFFF"/>
        <w:spacing w:before="100" w:beforeAutospacing="1" w:after="100" w:afterAutospacing="1"/>
      </w:pPr>
    </w:p>
    <w:p w:rsidR="004E2B1E" w:rsidRDefault="004E2B1E" w:rsidP="004E2B1E">
      <w:pPr>
        <w:shd w:val="clear" w:color="auto" w:fill="FFFFFF"/>
        <w:spacing w:before="100" w:beforeAutospacing="1" w:after="100" w:afterAutospacing="1"/>
      </w:pPr>
    </w:p>
    <w:p w:rsidR="004E2B1E" w:rsidRPr="00A64A3D" w:rsidRDefault="004E2B1E" w:rsidP="004E2B1E"/>
    <w:p w:rsidR="004E2B1E" w:rsidRPr="00A64A3D" w:rsidRDefault="004E2B1E" w:rsidP="004E2B1E">
      <w:pPr>
        <w:tabs>
          <w:tab w:val="left" w:pos="1710"/>
        </w:tabs>
      </w:pPr>
    </w:p>
    <w:p w:rsidR="00A52323" w:rsidRPr="00D4389F" w:rsidRDefault="00A52323" w:rsidP="00D4389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52323" w:rsidRPr="00D4389F" w:rsidSect="00535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90D7A"/>
    <w:multiLevelType w:val="multilevel"/>
    <w:tmpl w:val="5D26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0B032D"/>
    <w:multiLevelType w:val="multilevel"/>
    <w:tmpl w:val="0064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8E77F7"/>
    <w:multiLevelType w:val="multilevel"/>
    <w:tmpl w:val="FDB2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79235A"/>
    <w:multiLevelType w:val="multilevel"/>
    <w:tmpl w:val="D8AA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323"/>
    <w:rsid w:val="000A2E28"/>
    <w:rsid w:val="001A390E"/>
    <w:rsid w:val="0020384B"/>
    <w:rsid w:val="00233A2D"/>
    <w:rsid w:val="00316A14"/>
    <w:rsid w:val="00365D36"/>
    <w:rsid w:val="00441159"/>
    <w:rsid w:val="00480675"/>
    <w:rsid w:val="004E2B1E"/>
    <w:rsid w:val="004F3712"/>
    <w:rsid w:val="00501D69"/>
    <w:rsid w:val="00535AAE"/>
    <w:rsid w:val="00A04161"/>
    <w:rsid w:val="00A52323"/>
    <w:rsid w:val="00D4389F"/>
    <w:rsid w:val="00E03C6A"/>
    <w:rsid w:val="00E203F0"/>
    <w:rsid w:val="00EC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AE"/>
  </w:style>
  <w:style w:type="paragraph" w:styleId="7">
    <w:name w:val="heading 7"/>
    <w:basedOn w:val="a"/>
    <w:next w:val="a"/>
    <w:link w:val="70"/>
    <w:uiPriority w:val="9"/>
    <w:unhideWhenUsed/>
    <w:qFormat/>
    <w:rsid w:val="004E2B1E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2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16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F37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Book Title"/>
    <w:basedOn w:val="a0"/>
    <w:uiPriority w:val="33"/>
    <w:qFormat/>
    <w:rsid w:val="004F3712"/>
    <w:rPr>
      <w:b/>
      <w:bCs/>
      <w:smallCaps/>
      <w:spacing w:val="5"/>
    </w:rPr>
  </w:style>
  <w:style w:type="paragraph" w:customStyle="1" w:styleId="Default">
    <w:name w:val="Default"/>
    <w:rsid w:val="004F37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4E2B1E"/>
    <w:rPr>
      <w:rFonts w:ascii="Cambria" w:eastAsia="Times New Roman" w:hAnsi="Cambria" w:cs="Times New Roman"/>
      <w:i/>
      <w:iCs/>
      <w:color w:val="404040"/>
    </w:rPr>
  </w:style>
  <w:style w:type="character" w:styleId="a7">
    <w:name w:val="Strong"/>
    <w:basedOn w:val="a0"/>
    <w:uiPriority w:val="22"/>
    <w:qFormat/>
    <w:rsid w:val="004E2B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4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653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11</cp:revision>
  <dcterms:created xsi:type="dcterms:W3CDTF">2020-08-05T14:15:00Z</dcterms:created>
  <dcterms:modified xsi:type="dcterms:W3CDTF">2020-10-04T15:06:00Z</dcterms:modified>
</cp:coreProperties>
</file>